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2C" w:rsidRDefault="001A53BD">
      <w:pPr>
        <w:spacing w:after="0" w:line="192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 ДОГОВОР-ЗАЯВКА</w:t>
      </w:r>
    </w:p>
    <w:p w:rsidR="00555C2C" w:rsidRDefault="00555C2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55C2C" w:rsidRDefault="001A53BD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№ </w:t>
      </w:r>
      <w:r w:rsidR="00740C93">
        <w:rPr>
          <w:rFonts w:ascii="Times New Roman" w:eastAsia="Times New Roman" w:hAnsi="Times New Roman" w:cs="Times New Roman"/>
          <w:b/>
          <w:smallCaps/>
        </w:rPr>
        <w:t>_________________</w:t>
      </w:r>
    </w:p>
    <w:p w:rsidR="00555C2C" w:rsidRDefault="00555C2C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55C2C" w:rsidRDefault="001A53BD">
      <w:pPr>
        <w:spacing w:after="0" w:line="192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НА УЧАСТИЕ В КОНКУРСЕ ПИЩЕВОЙ ПРОДУКЦИИ.</w:t>
      </w:r>
    </w:p>
    <w:p w:rsidR="00555C2C" w:rsidRDefault="00555C2C">
      <w:pPr>
        <w:spacing w:after="0" w:line="192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555C2C" w:rsidRDefault="001A53BD">
      <w:pPr>
        <w:spacing w:after="0" w:line="192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Москва                                                                                                         «</w:t>
      </w:r>
      <w:r w:rsidR="00740C93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» </w:t>
      </w:r>
      <w:r w:rsidR="00AB2A3B">
        <w:rPr>
          <w:rFonts w:ascii="Times New Roman" w:eastAsia="Times New Roman" w:hAnsi="Times New Roman" w:cs="Times New Roman"/>
        </w:rPr>
        <w:t>августа</w:t>
      </w:r>
      <w:r>
        <w:rPr>
          <w:rFonts w:ascii="Times New Roman" w:eastAsia="Times New Roman" w:hAnsi="Times New Roman" w:cs="Times New Roman"/>
        </w:rPr>
        <w:t xml:space="preserve"> 202</w:t>
      </w:r>
      <w:r w:rsidR="00A85C2D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</w:t>
      </w:r>
    </w:p>
    <w:p w:rsidR="00555C2C" w:rsidRDefault="00555C2C">
      <w:pPr>
        <w:spacing w:after="0" w:line="192" w:lineRule="auto"/>
        <w:rPr>
          <w:rFonts w:ascii="Times New Roman" w:eastAsia="Times New Roman" w:hAnsi="Times New Roman" w:cs="Times New Roman"/>
        </w:rPr>
      </w:pPr>
    </w:p>
    <w:p w:rsidR="00312F0B" w:rsidRDefault="001A5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ФГБНУ «ФНЦ пищевых систем им. В.М. Горбатова» РАН, </w:t>
      </w:r>
      <w:r>
        <w:rPr>
          <w:rFonts w:ascii="Times New Roman" w:eastAsia="Times New Roman" w:hAnsi="Times New Roman" w:cs="Times New Roman"/>
        </w:rPr>
        <w:t xml:space="preserve">именуемый в дальнейшем «Оператор» в лице заместителя директора по  экономическим связям и маркетингу Горбатова С.А., действующего на основании доверенности № 2 от 06.10.2022г. с одной стороны и </w:t>
      </w:r>
    </w:p>
    <w:p w:rsidR="00555C2C" w:rsidRDefault="00B328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823C4">
        <w:rPr>
          <w:rFonts w:ascii="Times New Roman" w:eastAsia="Times New Roman" w:hAnsi="Times New Roman" w:cs="Times New Roman"/>
          <w:i/>
          <w:color w:val="0070C0"/>
        </w:rPr>
        <w:t>ООО «</w:t>
      </w:r>
      <w:r w:rsidR="00F823C4" w:rsidRPr="00F823C4">
        <w:rPr>
          <w:rFonts w:ascii="Times New Roman" w:eastAsia="Times New Roman" w:hAnsi="Times New Roman" w:cs="Times New Roman"/>
          <w:i/>
          <w:color w:val="0070C0"/>
        </w:rPr>
        <w:t>Конкурсант</w:t>
      </w:r>
      <w:r w:rsidRPr="00F823C4">
        <w:rPr>
          <w:rFonts w:ascii="Times New Roman" w:eastAsia="Times New Roman" w:hAnsi="Times New Roman" w:cs="Times New Roman"/>
          <w:i/>
          <w:color w:val="0070C0"/>
        </w:rPr>
        <w:t>»</w:t>
      </w:r>
      <w:r w:rsidR="001A53BD">
        <w:rPr>
          <w:rFonts w:ascii="Times New Roman" w:eastAsia="Times New Roman" w:hAnsi="Times New Roman" w:cs="Times New Roman"/>
        </w:rPr>
        <w:t>, именуемый в дальнейшем «Участник» в лице</w:t>
      </w:r>
      <w:r w:rsidR="00326F8A">
        <w:rPr>
          <w:rFonts w:ascii="Times New Roman" w:eastAsia="Times New Roman" w:hAnsi="Times New Roman" w:cs="Times New Roman"/>
        </w:rPr>
        <w:t xml:space="preserve"> </w:t>
      </w:r>
      <w:r w:rsidR="00F823C4">
        <w:rPr>
          <w:rFonts w:ascii="Times New Roman" w:eastAsia="Times New Roman" w:hAnsi="Times New Roman" w:cs="Times New Roman"/>
        </w:rPr>
        <w:t>_______________________</w:t>
      </w:r>
      <w:r w:rsidR="001A53BD">
        <w:rPr>
          <w:rFonts w:ascii="Times New Roman" w:eastAsia="Times New Roman" w:hAnsi="Times New Roman" w:cs="Times New Roman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</w:rPr>
        <w:t>Устава</w:t>
      </w:r>
      <w:r w:rsidR="001A53BD">
        <w:rPr>
          <w:rFonts w:ascii="Times New Roman" w:eastAsia="Times New Roman" w:hAnsi="Times New Roman" w:cs="Times New Roman"/>
        </w:rPr>
        <w:t>, с другой стороны, именуемые в дальнейшем «Стороны», принимая во внимание, что Стороны в своих действиях по настоящему Договору-заявке руководствуются Положением о Международном конкурсе качества пищевой продукции «ГАРАНТИЯ КАЧЕСТВА - 202</w:t>
      </w:r>
      <w:r w:rsidR="00A85C2D">
        <w:rPr>
          <w:rFonts w:ascii="Times New Roman" w:eastAsia="Times New Roman" w:hAnsi="Times New Roman" w:cs="Times New Roman"/>
        </w:rPr>
        <w:t>4</w:t>
      </w:r>
      <w:r w:rsidR="001A53BD">
        <w:rPr>
          <w:rFonts w:ascii="Times New Roman" w:eastAsia="Times New Roman" w:hAnsi="Times New Roman" w:cs="Times New Roman"/>
        </w:rPr>
        <w:t>» утверждённым «</w:t>
      </w:r>
      <w:r w:rsidR="00A85C2D">
        <w:rPr>
          <w:rFonts w:ascii="Times New Roman" w:eastAsia="Times New Roman" w:hAnsi="Times New Roman" w:cs="Times New Roman"/>
        </w:rPr>
        <w:t>05</w:t>
      </w:r>
      <w:r w:rsidR="001A53BD">
        <w:rPr>
          <w:rFonts w:ascii="Times New Roman" w:eastAsia="Times New Roman" w:hAnsi="Times New Roman" w:cs="Times New Roman"/>
        </w:rPr>
        <w:t xml:space="preserve">» </w:t>
      </w:r>
      <w:r w:rsidR="00A85C2D">
        <w:rPr>
          <w:rFonts w:ascii="Times New Roman" w:eastAsia="Times New Roman" w:hAnsi="Times New Roman" w:cs="Times New Roman"/>
        </w:rPr>
        <w:t>марта</w:t>
      </w:r>
      <w:r w:rsidR="001A53BD">
        <w:rPr>
          <w:rFonts w:ascii="Times New Roman" w:eastAsia="Times New Roman" w:hAnsi="Times New Roman" w:cs="Times New Roman"/>
          <w:color w:val="FF0000"/>
        </w:rPr>
        <w:t xml:space="preserve"> </w:t>
      </w:r>
      <w:r w:rsidR="001A53BD">
        <w:rPr>
          <w:rFonts w:ascii="Times New Roman" w:eastAsia="Times New Roman" w:hAnsi="Times New Roman" w:cs="Times New Roman"/>
        </w:rPr>
        <w:t>202</w:t>
      </w:r>
      <w:r w:rsidR="00A85C2D">
        <w:rPr>
          <w:rFonts w:ascii="Times New Roman" w:eastAsia="Times New Roman" w:hAnsi="Times New Roman" w:cs="Times New Roman"/>
        </w:rPr>
        <w:t>4</w:t>
      </w:r>
      <w:r w:rsidR="001A53BD">
        <w:rPr>
          <w:rFonts w:ascii="Times New Roman" w:eastAsia="Times New Roman" w:hAnsi="Times New Roman" w:cs="Times New Roman"/>
        </w:rPr>
        <w:t xml:space="preserve"> года и размещенным на сайте </w:t>
      </w:r>
      <w:r w:rsidR="001A53BD">
        <w:rPr>
          <w:rFonts w:ascii="Arial" w:eastAsia="Arial" w:hAnsi="Arial" w:cs="Arial"/>
        </w:rPr>
        <w:t xml:space="preserve">на  </w:t>
      </w:r>
      <w:hyperlink r:id="rId8">
        <w:r w:rsidR="001A53BD">
          <w:rPr>
            <w:rFonts w:ascii="Times New Roman" w:eastAsia="Times New Roman" w:hAnsi="Times New Roman" w:cs="Times New Roman"/>
            <w:color w:val="0000FF"/>
            <w:u w:val="single"/>
          </w:rPr>
          <w:t>https://garant-kachestva.ru</w:t>
        </w:r>
      </w:hyperlink>
      <w:r w:rsidR="001A53BD">
        <w:rPr>
          <w:rFonts w:ascii="Arial" w:eastAsia="Arial" w:hAnsi="Arial" w:cs="Arial"/>
        </w:rPr>
        <w:t xml:space="preserve"> </w:t>
      </w:r>
      <w:r w:rsidR="001A53BD">
        <w:rPr>
          <w:rFonts w:ascii="Times New Roman" w:eastAsia="Times New Roman" w:hAnsi="Times New Roman" w:cs="Times New Roman"/>
        </w:rPr>
        <w:t>(далее – Положение), заключили настоящий Договор-заявку о</w:t>
      </w:r>
      <w:proofErr w:type="gramEnd"/>
      <w:r w:rsidR="001A53BD">
        <w:rPr>
          <w:rFonts w:ascii="Times New Roman" w:eastAsia="Times New Roman" w:hAnsi="Times New Roman" w:cs="Times New Roman"/>
        </w:rPr>
        <w:t xml:space="preserve"> </w:t>
      </w:r>
      <w:proofErr w:type="gramStart"/>
      <w:r w:rsidR="001A53BD">
        <w:rPr>
          <w:rFonts w:ascii="Times New Roman" w:eastAsia="Times New Roman" w:hAnsi="Times New Roman" w:cs="Times New Roman"/>
        </w:rPr>
        <w:t>нижеследующем</w:t>
      </w:r>
      <w:proofErr w:type="gramEnd"/>
      <w:r w:rsidR="001A53BD">
        <w:rPr>
          <w:rFonts w:ascii="Times New Roman" w:eastAsia="Times New Roman" w:hAnsi="Times New Roman" w:cs="Times New Roman"/>
        </w:rPr>
        <w:t>:</w:t>
      </w:r>
    </w:p>
    <w:p w:rsidR="00555C2C" w:rsidRDefault="00555C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55C2C" w:rsidRDefault="001A53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1. Предмет договора-заявки</w:t>
      </w:r>
    </w:p>
    <w:p w:rsidR="00555C2C" w:rsidRDefault="001A53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Участник представляет на Международный конкурс качества пищевой продукции «ГАРАНТИЯ КАЧЕСТВА - 202</w:t>
      </w:r>
      <w:r w:rsidR="00A85C2D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» (далее Конкурс) образцы продукции, а Оператор производит оценку представленной продукции в соответствии с Положением.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Положение является неотъемлемой частью Договора-заявки.</w:t>
      </w:r>
    </w:p>
    <w:p w:rsidR="00555C2C" w:rsidRDefault="001A53BD" w:rsidP="00AB2A3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ab/>
        <w:t>Перечень продукции представляемой Участником на Конкурс</w:t>
      </w:r>
    </w:p>
    <w:tbl>
      <w:tblPr>
        <w:tblStyle w:val="a5"/>
        <w:tblW w:w="987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34"/>
        <w:gridCol w:w="3465"/>
        <w:gridCol w:w="2698"/>
        <w:gridCol w:w="1197"/>
        <w:gridCol w:w="803"/>
        <w:gridCol w:w="1182"/>
      </w:tblGrid>
      <w:tr w:rsidR="00555C2C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и наименование продукта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НиТД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в соответствии с которым выпускается продукт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Торговый знак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при наличии)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(для фасованного товара)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EAN</w:t>
            </w:r>
          </w:p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(для фасованного товара)</w:t>
            </w:r>
          </w:p>
        </w:tc>
      </w:tr>
      <w:tr w:rsidR="00AC5B0D" w:rsidRPr="00F823C4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5B0D" w:rsidRDefault="00AC5B0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B0D" w:rsidRDefault="00AC5B0D" w:rsidP="00AC5B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Переписывается из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НиТД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</w:t>
            </w:r>
            <w:r w:rsidRPr="00120A73">
              <w:rPr>
                <w:rFonts w:ascii="Times New Roman" w:eastAsia="Times New Roman" w:hAnsi="Times New Roman" w:cs="Times New Roman"/>
                <w:b/>
                <w:i/>
                <w:color w:val="0070C0"/>
              </w:rPr>
              <w:t>ПОЛНОЕ НАИМЕНОВАНИЕ</w:t>
            </w: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, для точной идентификации категории продукции</w:t>
            </w:r>
            <w:proofErr w:type="gramStart"/>
            <w:r w:rsidRPr="00F823C4"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например</w:t>
            </w:r>
          </w:p>
          <w:p w:rsidR="00AC5B0D" w:rsidRDefault="00AC5B0D" w:rsidP="007604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5B0D" w:rsidRPr="00AC5B0D" w:rsidRDefault="00AC5B0D" w:rsidP="00AC5B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AC5B0D">
              <w:rPr>
                <w:rFonts w:ascii="Times New Roman" w:eastAsia="Times New Roman" w:hAnsi="Times New Roman" w:cs="Times New Roman"/>
                <w:i/>
                <w:color w:val="0070C0"/>
              </w:rPr>
              <w:t>Номер документа, согласно которого произведена продукция: например,</w:t>
            </w:r>
          </w:p>
          <w:p w:rsidR="00AC5B0D" w:rsidRPr="00AC5B0D" w:rsidRDefault="00AC5B0D" w:rsidP="00AC5B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0D" w:rsidRPr="00F823C4" w:rsidRDefault="00AC5B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0D" w:rsidRPr="00F823C4" w:rsidRDefault="00AC5B0D" w:rsidP="00F823C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B0D" w:rsidRPr="00F823C4" w:rsidRDefault="00AC5B0D" w:rsidP="00F823C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lang w:val="uk-UA"/>
              </w:rPr>
            </w:pPr>
          </w:p>
        </w:tc>
      </w:tr>
      <w:tr w:rsidR="00F823C4" w:rsidRPr="00F823C4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5B0D" w:rsidRDefault="00AC5B0D" w:rsidP="00760446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  <w:p w:rsidR="00AC5B0D" w:rsidRPr="00F823C4" w:rsidRDefault="00120A73" w:rsidP="00AC5B0D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120A73">
              <w:rPr>
                <w:rFonts w:ascii="Times New Roman" w:eastAsia="Times New Roman" w:hAnsi="Times New Roman" w:cs="Times New Roman"/>
                <w:i/>
                <w:color w:val="0070C0"/>
              </w:rPr>
              <w:t>Мука из твердой пшеницы для макаронных изделий высший сорт (крупка)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73" w:rsidRPr="00120A73" w:rsidRDefault="00120A73" w:rsidP="00120A73">
            <w:pPr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120A73">
              <w:rPr>
                <w:rFonts w:ascii="Times New Roman" w:eastAsia="Times New Roman" w:hAnsi="Times New Roman" w:cs="Times New Roman"/>
                <w:i/>
                <w:color w:val="0070C0"/>
              </w:rPr>
              <w:t>ГОСТ 31463-2012</w:t>
            </w:r>
          </w:p>
          <w:p w:rsidR="00555C2C" w:rsidRPr="00F823C4" w:rsidRDefault="00555C2C" w:rsidP="00312F0B">
            <w:pPr>
              <w:pStyle w:val="3"/>
              <w:spacing w:before="270" w:after="45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Pr="00F823C4" w:rsidRDefault="00AC5B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F823C4">
              <w:rPr>
                <w:rFonts w:ascii="Times New Roman" w:eastAsia="Times New Roman" w:hAnsi="Times New Roman" w:cs="Times New Roman"/>
                <w:i/>
                <w:color w:val="0070C0"/>
              </w:rPr>
              <w:t>Наименование торгового знака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Pr="00F823C4" w:rsidRDefault="00AC5B0D" w:rsidP="00F823C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lang w:val="uk-UA"/>
              </w:rPr>
              <w:t>300гр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Pr="00F823C4" w:rsidRDefault="00AC5B0D" w:rsidP="00F823C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lang w:val="uk-UA"/>
              </w:rPr>
            </w:pPr>
            <w:r w:rsidRPr="00F823C4">
              <w:rPr>
                <w:rFonts w:ascii="Times New Roman" w:eastAsia="Times New Roman" w:hAnsi="Times New Roman" w:cs="Times New Roman"/>
                <w:i/>
                <w:color w:val="0070C0"/>
                <w:lang w:val="uk-UA"/>
              </w:rPr>
              <w:t>46300402283..</w:t>
            </w:r>
          </w:p>
        </w:tc>
      </w:tr>
      <w:tr w:rsidR="00F823C4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3C4" w:rsidRDefault="00F823C4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23C4" w:rsidRPr="00F823C4" w:rsidRDefault="00AC5B0D" w:rsidP="00F823C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AC5B0D">
              <w:rPr>
                <w:rFonts w:ascii="Times New Roman" w:eastAsia="Times New Roman" w:hAnsi="Times New Roman" w:cs="Times New Roman"/>
                <w:i/>
                <w:color w:val="0070C0"/>
              </w:rPr>
              <w:t>Кулинарные изделия. Первые обеденные блюда готовые охлажденные бульон куриный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C4" w:rsidRPr="00F823C4" w:rsidRDefault="00120A73" w:rsidP="00F823C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AC5B0D">
              <w:rPr>
                <w:rFonts w:ascii="Times New Roman" w:eastAsia="Times New Roman" w:hAnsi="Times New Roman" w:cs="Times New Roman"/>
                <w:i/>
                <w:color w:val="0070C0"/>
              </w:rPr>
              <w:t>ТУ 123456-2014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C4" w:rsidRPr="00F823C4" w:rsidRDefault="00F823C4" w:rsidP="00F823C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F823C4">
              <w:rPr>
                <w:rFonts w:ascii="Times New Roman" w:eastAsia="Times New Roman" w:hAnsi="Times New Roman" w:cs="Times New Roman"/>
                <w:i/>
                <w:color w:val="0070C0"/>
              </w:rPr>
              <w:t>Наименование торгового знака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C4" w:rsidRPr="00F823C4" w:rsidRDefault="00F823C4" w:rsidP="00F823C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lang w:val="uk-UA"/>
              </w:rPr>
            </w:pPr>
            <w:r w:rsidRPr="00F823C4">
              <w:rPr>
                <w:rFonts w:ascii="Times New Roman" w:eastAsia="Times New Roman" w:hAnsi="Times New Roman" w:cs="Times New Roman"/>
                <w:i/>
                <w:color w:val="0070C0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..</w:t>
            </w:r>
            <w:r w:rsidRPr="00F823C4"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</w:t>
            </w:r>
            <w:r w:rsidRPr="00F823C4">
              <w:rPr>
                <w:rFonts w:ascii="Times New Roman" w:eastAsia="Times New Roman" w:hAnsi="Times New Roman" w:cs="Times New Roman"/>
                <w:i/>
                <w:color w:val="0070C0"/>
                <w:lang w:val="uk-UA"/>
              </w:rPr>
              <w:t>мг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C4" w:rsidRPr="00F823C4" w:rsidRDefault="00F823C4" w:rsidP="00F823C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lang w:val="uk-UA"/>
              </w:rPr>
            </w:pPr>
            <w:r w:rsidRPr="00F823C4">
              <w:rPr>
                <w:rFonts w:ascii="Times New Roman" w:eastAsia="Times New Roman" w:hAnsi="Times New Roman" w:cs="Times New Roman"/>
                <w:i/>
                <w:color w:val="0070C0"/>
                <w:lang w:val="uk-UA"/>
              </w:rPr>
              <w:t>46300402283..</w:t>
            </w:r>
          </w:p>
        </w:tc>
      </w:tr>
      <w:tr w:rsidR="00F823C4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3C4" w:rsidRDefault="00F823C4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73" w:rsidRPr="00120A73" w:rsidRDefault="00120A73" w:rsidP="00120A7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120A73">
              <w:rPr>
                <w:rFonts w:ascii="Times New Roman" w:eastAsia="Times New Roman" w:hAnsi="Times New Roman" w:cs="Times New Roman"/>
                <w:i/>
                <w:color w:val="0070C0"/>
              </w:rPr>
              <w:t>Мясной продукт. Изделие колбасное сырокопченое. Колбаса полусухая "Салями"</w:t>
            </w:r>
          </w:p>
          <w:p w:rsidR="00F823C4" w:rsidRPr="00F823C4" w:rsidRDefault="00F823C4" w:rsidP="00AC5B0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C4" w:rsidRPr="00F823C4" w:rsidRDefault="00120A73" w:rsidP="00F823C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ТУ </w:t>
            </w:r>
            <w:r w:rsidR="00AC5B0D" w:rsidRPr="00AC5B0D">
              <w:rPr>
                <w:rFonts w:ascii="Times New Roman" w:eastAsia="Times New Roman" w:hAnsi="Times New Roman" w:cs="Times New Roman"/>
                <w:i/>
                <w:color w:val="0070C0"/>
              </w:rPr>
              <w:t>123456-2014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C4" w:rsidRPr="00F823C4" w:rsidRDefault="00F823C4" w:rsidP="00F823C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F823C4">
              <w:rPr>
                <w:rFonts w:ascii="Times New Roman" w:eastAsia="Times New Roman" w:hAnsi="Times New Roman" w:cs="Times New Roman"/>
                <w:i/>
                <w:color w:val="0070C0"/>
              </w:rPr>
              <w:t>Наименование торгового знака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C4" w:rsidRPr="00F823C4" w:rsidRDefault="00707B86" w:rsidP="00F823C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</w:rPr>
              <w:t>500гр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C4" w:rsidRPr="00F823C4" w:rsidRDefault="00F823C4" w:rsidP="00F823C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i/>
                <w:color w:val="0070C0"/>
                <w:lang w:val="uk-UA"/>
              </w:rPr>
            </w:pPr>
            <w:r w:rsidRPr="00F823C4">
              <w:rPr>
                <w:rFonts w:ascii="Times New Roman" w:eastAsia="Times New Roman" w:hAnsi="Times New Roman" w:cs="Times New Roman"/>
                <w:i/>
                <w:color w:val="0070C0"/>
                <w:lang w:val="uk-UA"/>
              </w:rPr>
              <w:t>46300402283..</w:t>
            </w:r>
          </w:p>
        </w:tc>
      </w:tr>
    </w:tbl>
    <w:p w:rsidR="00555C2C" w:rsidRDefault="001A53B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Стоимость участия в конкурсе</w:t>
      </w:r>
    </w:p>
    <w:tbl>
      <w:tblPr>
        <w:tblStyle w:val="a6"/>
        <w:tblW w:w="958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19"/>
        <w:gridCol w:w="939"/>
        <w:gridCol w:w="3473"/>
        <w:gridCol w:w="4650"/>
      </w:tblGrid>
      <w:tr w:rsidR="00555C2C">
        <w:trPr>
          <w:cantSplit/>
          <w:tblHeader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555C2C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Отметка об участии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Стоимость, руб., в т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ч.. НДС 20%</w:t>
            </w:r>
          </w:p>
        </w:tc>
      </w:tr>
      <w:tr w:rsidR="00555C2C">
        <w:trPr>
          <w:cantSplit/>
          <w:trHeight w:val="278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A85C2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31" type="#_x0000_t202" style="position:absolute;margin-left:9.55pt;margin-top:3.3pt;width:16.3pt;height:12.55pt;z-index:25165619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">
                  <v:textbox>
                    <w:txbxContent>
                      <w:p w:rsidR="00643548" w:rsidRPr="00790B3C" w:rsidRDefault="00643548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33333</w:t>
                        </w:r>
                      </w:p>
                      <w:p w:rsidR="00643548" w:rsidRDefault="00643548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образцов  пищевой продукции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 w:rsidP="00A85C2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Кол-во образцов   </w:t>
            </w:r>
            <w:r w:rsidR="00AB2A3B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 × 1</w:t>
            </w:r>
            <w:r w:rsidR="00A85C2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000 р.00 коп. = </w:t>
            </w:r>
            <w:r w:rsidR="00AB2A3B">
              <w:rPr>
                <w:rFonts w:ascii="Times New Roman" w:eastAsia="Times New Roman" w:hAnsi="Times New Roman" w:cs="Times New Roman"/>
              </w:rPr>
              <w:t xml:space="preserve"> </w:t>
            </w:r>
            <w:r w:rsidR="00A85C2D">
              <w:rPr>
                <w:rFonts w:ascii="Times New Roman" w:eastAsia="Times New Roman" w:hAnsi="Times New Roman" w:cs="Times New Roman"/>
              </w:rPr>
              <w:t>45</w:t>
            </w:r>
            <w:r w:rsidR="00AB2A3B">
              <w:rPr>
                <w:rFonts w:ascii="Times New Roman" w:eastAsia="Times New Roman" w:hAnsi="Times New Roman" w:cs="Times New Roman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</w:rPr>
              <w:t xml:space="preserve"> р.00 коп.</w:t>
            </w:r>
          </w:p>
        </w:tc>
      </w:tr>
      <w:tr w:rsidR="00555C2C">
        <w:trPr>
          <w:cantSplit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  <w:p w:rsidR="00555C2C" w:rsidRDefault="00555C2C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A85C2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pict>
                <v:shape id="Поле 3" o:spid="_x0000_s1030" type="#_x0000_t202" style="position:absolute;margin-left:9.85pt;margin-top:2.7pt;width:16.3pt;height:12.55pt;z-index:251655168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">
                  <v:textbox>
                    <w:txbxContent>
                      <w:p w:rsidR="00643548" w:rsidRDefault="00643548"/>
                      <w:p w:rsidR="00643548" w:rsidRDefault="00643548"/>
                    </w:txbxContent>
                  </v:textbox>
                  <w10:wrap anchorx="margin"/>
                </v:shape>
              </w:pic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Почтовая пересылка наград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</w:p>
          <w:p w:rsidR="00F823C4" w:rsidRPr="00F823C4" w:rsidRDefault="00F823C4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</w:rPr>
            </w:pPr>
            <w:r w:rsidRPr="00F823C4">
              <w:rPr>
                <w:rFonts w:ascii="Times New Roman" w:eastAsia="Times New Roman" w:hAnsi="Times New Roman" w:cs="Times New Roman"/>
                <w:i/>
                <w:color w:val="0070C0"/>
              </w:rPr>
              <w:t>Заполняется конкурсантом, если требуется почтовая доставка наград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2 400 р.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555C2C">
        <w:trPr>
          <w:cantSplit/>
          <w:jc w:val="center"/>
        </w:trPr>
        <w:tc>
          <w:tcPr>
            <w:tcW w:w="4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Общая стоимость участия:</w:t>
            </w:r>
          </w:p>
          <w:p w:rsidR="00555C2C" w:rsidRDefault="00555C2C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A85C2D" w:rsidP="00AB2A3B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47</w:t>
            </w:r>
            <w:r w:rsidR="00AB2A3B">
              <w:rPr>
                <w:rFonts w:ascii="Times New Roman" w:eastAsia="Times New Roman" w:hAnsi="Times New Roman" w:cs="Times New Roman"/>
                <w:lang w:val="uk-UA"/>
              </w:rPr>
              <w:t xml:space="preserve"> 4</w:t>
            </w:r>
            <w:r w:rsidR="00790B3C">
              <w:rPr>
                <w:rFonts w:ascii="Times New Roman" w:eastAsia="Times New Roman" w:hAnsi="Times New Roman" w:cs="Times New Roman"/>
                <w:lang w:val="uk-UA"/>
              </w:rPr>
              <w:t xml:space="preserve">00 р. </w:t>
            </w:r>
            <w:r w:rsidR="001A53BD">
              <w:rPr>
                <w:rFonts w:ascii="Times New Roman" w:eastAsia="Times New Roman" w:hAnsi="Times New Roman" w:cs="Times New Roman"/>
              </w:rPr>
              <w:t>00 коп.</w:t>
            </w:r>
            <w:r w:rsidR="00F823C4">
              <w:rPr>
                <w:rFonts w:ascii="Times New Roman" w:eastAsia="Times New Roman" w:hAnsi="Times New Roman" w:cs="Times New Roman"/>
              </w:rPr>
              <w:t xml:space="preserve"> </w:t>
            </w:r>
            <w:r w:rsidR="00F823C4" w:rsidRPr="00F823C4">
              <w:rPr>
                <w:rFonts w:ascii="Times New Roman" w:eastAsia="Times New Roman" w:hAnsi="Times New Roman" w:cs="Times New Roman"/>
                <w:i/>
                <w:color w:val="0070C0"/>
              </w:rPr>
              <w:t>Считается вместе с почто</w:t>
            </w:r>
            <w:r w:rsidR="00627B69">
              <w:rPr>
                <w:rFonts w:ascii="Times New Roman" w:eastAsia="Times New Roman" w:hAnsi="Times New Roman" w:cs="Times New Roman"/>
                <w:i/>
                <w:color w:val="0070C0"/>
              </w:rPr>
              <w:t>вой доставкой, если таковая треб</w:t>
            </w:r>
            <w:r w:rsidR="00F823C4" w:rsidRPr="00F823C4">
              <w:rPr>
                <w:rFonts w:ascii="Times New Roman" w:eastAsia="Times New Roman" w:hAnsi="Times New Roman" w:cs="Times New Roman"/>
                <w:i/>
                <w:color w:val="0070C0"/>
              </w:rPr>
              <w:t>уется</w:t>
            </w:r>
            <w:r w:rsidR="00F823C4" w:rsidRPr="00F823C4">
              <w:rPr>
                <w:rFonts w:ascii="Times New Roman" w:eastAsia="Times New Roman" w:hAnsi="Times New Roman" w:cs="Times New Roman"/>
                <w:color w:val="0070C0"/>
              </w:rPr>
              <w:t xml:space="preserve"> </w:t>
            </w:r>
          </w:p>
        </w:tc>
      </w:tr>
    </w:tbl>
    <w:p w:rsidR="00555C2C" w:rsidRDefault="001A53BD">
      <w:pPr>
        <w:numPr>
          <w:ilvl w:val="0"/>
          <w:numId w:val="1"/>
        </w:numPr>
        <w:spacing w:after="0" w:line="192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Порядок оплаты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Стоимость участия указанная в разделе 3. настоящего Договора-заявки </w:t>
      </w:r>
      <w:r>
        <w:rPr>
          <w:rFonts w:ascii="Times New Roman" w:eastAsia="Times New Roman" w:hAnsi="Times New Roman" w:cs="Times New Roman"/>
          <w:u w:val="single"/>
        </w:rPr>
        <w:t>включает НДС 20%</w:t>
      </w:r>
      <w:r>
        <w:rPr>
          <w:rFonts w:ascii="Times New Roman" w:eastAsia="Times New Roman" w:hAnsi="Times New Roman" w:cs="Times New Roman"/>
        </w:rPr>
        <w:t xml:space="preserve">. Другие платежи участие в Конкурсе не предусматривает. 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4.2. Оплата участия в конкурсе производится Участником единовременным платежом, в течение 10 (десяти)  рабочих дней с момента выставления Оператором счета, но </w:t>
      </w:r>
      <w:r>
        <w:rPr>
          <w:rFonts w:ascii="Times New Roman" w:eastAsia="Times New Roman" w:hAnsi="Times New Roman" w:cs="Times New Roman"/>
          <w:u w:val="single"/>
        </w:rPr>
        <w:t xml:space="preserve">не позднее  </w:t>
      </w:r>
      <w:r w:rsidR="00A85C2D">
        <w:rPr>
          <w:rFonts w:ascii="Times New Roman" w:eastAsia="Times New Roman" w:hAnsi="Times New Roman" w:cs="Times New Roman"/>
          <w:u w:val="single"/>
        </w:rPr>
        <w:t>09</w:t>
      </w:r>
      <w:r>
        <w:rPr>
          <w:rFonts w:ascii="Times New Roman" w:eastAsia="Times New Roman" w:hAnsi="Times New Roman" w:cs="Times New Roman"/>
          <w:u w:val="single"/>
        </w:rPr>
        <w:t xml:space="preserve"> сентября 202</w:t>
      </w:r>
      <w:r w:rsidR="00A85C2D"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u w:val="single"/>
        </w:rPr>
        <w:t xml:space="preserve"> года</w:t>
      </w:r>
      <w:r>
        <w:rPr>
          <w:rFonts w:ascii="Times New Roman" w:eastAsia="Times New Roman" w:hAnsi="Times New Roman" w:cs="Times New Roman"/>
        </w:rPr>
        <w:t>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Участник произвел оплату за участие в Конкурсе в предусмотренные сроки, но в силу различных обстоятельств средства по этому платежу не поступили на расчетный счет Оператора в день приемки образцов, то образцы допускаются к Конкурсу, но право нанесения на продукцию логотипов и надписей, предусмотренных Положением, наступает только с момента фактического зачисления соответствующих средств на расчетный счет Оператора. 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4.4. В случае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t xml:space="preserve"> если Участник произвел своевременно оплату за участие в Конкурсе, но </w:t>
      </w:r>
      <w:r>
        <w:rPr>
          <w:rFonts w:ascii="Times New Roman" w:eastAsia="Times New Roman" w:hAnsi="Times New Roman" w:cs="Times New Roman"/>
          <w:u w:val="single"/>
        </w:rPr>
        <w:t>до 16 часов 15 минут 1</w:t>
      </w:r>
      <w:r w:rsidR="00A85C2D">
        <w:rPr>
          <w:rFonts w:ascii="Times New Roman" w:eastAsia="Times New Roman" w:hAnsi="Times New Roman" w:cs="Times New Roman"/>
          <w:u w:val="single"/>
        </w:rPr>
        <w:t>3</w:t>
      </w:r>
      <w:r>
        <w:rPr>
          <w:rFonts w:ascii="Times New Roman" w:eastAsia="Times New Roman" w:hAnsi="Times New Roman" w:cs="Times New Roman"/>
          <w:u w:val="single"/>
        </w:rPr>
        <w:t xml:space="preserve"> сентября 202</w:t>
      </w:r>
      <w:r w:rsidR="00A85C2D"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u w:val="single"/>
        </w:rPr>
        <w:t xml:space="preserve"> г. не представил</w:t>
      </w:r>
      <w:r>
        <w:rPr>
          <w:rFonts w:ascii="Times New Roman" w:eastAsia="Times New Roman" w:hAnsi="Times New Roman" w:cs="Times New Roman"/>
        </w:rPr>
        <w:t xml:space="preserve"> на Конкурс продукцию, то обязательства Оператора по настоящему Договору-заявке считаются выполненными полностью, а произведенная оплата не подлежит возврату.</w:t>
      </w:r>
    </w:p>
    <w:p w:rsidR="00555C2C" w:rsidRDefault="001A53BD">
      <w:pPr>
        <w:spacing w:after="0" w:line="192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Перечень лиц, которым Участник доверяет представление образцов на конкурс и получение наград Участника</w:t>
      </w:r>
    </w:p>
    <w:tbl>
      <w:tblPr>
        <w:tblStyle w:val="a7"/>
        <w:tblW w:w="958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75"/>
        <w:gridCol w:w="5705"/>
        <w:gridCol w:w="3201"/>
      </w:tblGrid>
      <w:tr w:rsidR="00555C2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Фамилия, имя, Отчество доверенного лица или наименование транспортной компании доставляющей образцы на конкурс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 документа, серия и номер</w:t>
            </w:r>
          </w:p>
        </w:tc>
      </w:tr>
      <w:tr w:rsidR="00555C2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Pr="00627B69" w:rsidRDefault="00627B69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627B69">
              <w:rPr>
                <w:rFonts w:ascii="Times New Roman" w:eastAsia="Times New Roman" w:hAnsi="Times New Roman" w:cs="Times New Roman"/>
                <w:i/>
                <w:color w:val="0070C0"/>
              </w:rPr>
              <w:t>Фамилия Имя отчество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Pr="00627B69" w:rsidRDefault="009D5723" w:rsidP="00627B69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627B69">
              <w:rPr>
                <w:rFonts w:ascii="Times New Roman" w:eastAsia="Times New Roman" w:hAnsi="Times New Roman" w:cs="Times New Roman"/>
                <w:i/>
                <w:color w:val="0070C0"/>
              </w:rPr>
              <w:t>Паспорт 4</w:t>
            </w:r>
            <w:r w:rsidR="00627B69" w:rsidRPr="00627B69">
              <w:rPr>
                <w:rFonts w:ascii="Times New Roman" w:eastAsia="Times New Roman" w:hAnsi="Times New Roman" w:cs="Times New Roman"/>
                <w:i/>
                <w:color w:val="0070C0"/>
              </w:rPr>
              <w:t>.</w:t>
            </w:r>
            <w:r w:rsidRPr="00627B69"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</w:t>
            </w:r>
            <w:r w:rsidR="00627B69" w:rsidRPr="00627B69">
              <w:rPr>
                <w:rFonts w:ascii="Times New Roman" w:eastAsia="Times New Roman" w:hAnsi="Times New Roman" w:cs="Times New Roman"/>
                <w:i/>
                <w:color w:val="0070C0"/>
              </w:rPr>
              <w:t>.. 060…</w:t>
            </w:r>
          </w:p>
        </w:tc>
      </w:tr>
      <w:tr w:rsidR="00555C2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Pr="00627B69" w:rsidRDefault="00627B69" w:rsidP="00896E1F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627B69">
              <w:rPr>
                <w:rFonts w:ascii="Times New Roman" w:eastAsia="Times New Roman" w:hAnsi="Times New Roman" w:cs="Times New Roman"/>
                <w:i/>
                <w:color w:val="0070C0"/>
              </w:rPr>
              <w:t>Если неизвестно, кто будет доставлять, данный пункт не запо</w:t>
            </w:r>
            <w:r w:rsidR="00896E1F"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лняется, при доставке образцов потребуется </w:t>
            </w:r>
            <w:r w:rsidRPr="00627B69"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Доверенность </w:t>
            </w:r>
            <w:r w:rsidR="00896E1F" w:rsidRPr="00627B69"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от организации </w:t>
            </w:r>
            <w:r w:rsidRPr="00627B69"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на </w:t>
            </w:r>
            <w:proofErr w:type="gramStart"/>
            <w:r w:rsidRPr="00627B69">
              <w:rPr>
                <w:rFonts w:ascii="Times New Roman" w:eastAsia="Times New Roman" w:hAnsi="Times New Roman" w:cs="Times New Roman"/>
                <w:i/>
                <w:color w:val="0070C0"/>
              </w:rPr>
              <w:t>доставляющего</w:t>
            </w:r>
            <w:proofErr w:type="gramEnd"/>
            <w:r w:rsidRPr="00627B69"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 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5C2C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1A53BD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Pr="00627B69" w:rsidRDefault="00627B69" w:rsidP="00896E1F">
            <w:pPr>
              <w:spacing w:after="0" w:line="192" w:lineRule="auto"/>
              <w:rPr>
                <w:rFonts w:ascii="Times New Roman" w:eastAsia="Times New Roman" w:hAnsi="Times New Roman" w:cs="Times New Roman"/>
                <w:i/>
                <w:color w:val="0070C0"/>
              </w:rPr>
            </w:pPr>
            <w:r w:rsidRPr="00627B69">
              <w:rPr>
                <w:rFonts w:ascii="Times New Roman" w:eastAsia="Times New Roman" w:hAnsi="Times New Roman" w:cs="Times New Roman"/>
                <w:i/>
                <w:color w:val="0070C0"/>
              </w:rPr>
              <w:t xml:space="preserve">Если доставка будет осуществляться почтой, курьерской службой, данный пункт </w:t>
            </w:r>
            <w:r w:rsidR="00896E1F">
              <w:rPr>
                <w:rFonts w:ascii="Times New Roman" w:eastAsia="Times New Roman" w:hAnsi="Times New Roman" w:cs="Times New Roman"/>
                <w:i/>
                <w:color w:val="0070C0"/>
              </w:rPr>
              <w:t>не заполняется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spacing w:after="0" w:line="192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Если на момент заключения настоящего Договора-заявки перечень лиц, которым Участник доверяет представление образцов на конкурс и получение наград Участника, не определен, то Участник предоставляет доверенность на представителей Участника на вышеуказанные  права.</w:t>
      </w:r>
    </w:p>
    <w:p w:rsidR="00555C2C" w:rsidRDefault="001A53BD">
      <w:pPr>
        <w:spacing w:after="0" w:line="192" w:lineRule="auto"/>
        <w:ind w:firstLine="70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 Дополнительные условия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6.1. Условия/Положения, не оговоренные в настоящем Договоре-заявке, отражены в Положении о Международном конкурсе качества пищевой продукции «ГАРАНТИЯ КАЧЕСТВА - 202</w:t>
      </w:r>
      <w:r w:rsidR="00A85C2D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» от «</w:t>
      </w:r>
      <w:r w:rsidR="00A85C2D"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</w:rPr>
        <w:t xml:space="preserve">» </w:t>
      </w:r>
      <w:r w:rsidR="00A85C2D"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202</w:t>
      </w:r>
      <w:r w:rsidR="00A85C2D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года. 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Образцы отбираются на основании Акта отбора проб (Дополнение к настоящему Договору)  и предоставляются в порядке согласно п. 3 Положения.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Ответственность за условия хранения и качество транспортировки в пригодном для экспертизы виде до момента приема образцов Оператором лежит на Участнике.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6.3. Подписанием настоящего Договора-заявки Участник подтверждает свое участие в Конкурсе на условиях, оговоренных в настоящем Договоре-Заявке и Положением.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6.4. Оплата Участником счета, выставленного ему Оператором в соответствии с настоящим Договором-заявкой, также является подтверждением заключения настоящего Договора-Заявки Сторонами и согласием Участника со стоимостью оказываемых ему услуг.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6.5. Участник не вправе в одностороннем порядке изменять установленный настоящим Договором объем оказываемых услуг без письменного согласия Оператора.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6.6. Участник имеет право в одностороннем порядке расторгнуть настоящий Договор-заявку, при этом средства, перечисленные Оператору, не возвращаются. 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6.7. Участник гарантирует Оператору, что все права на используемые им объекты интеллектуальной собственности </w:t>
      </w:r>
      <w:proofErr w:type="gramStart"/>
      <w:r>
        <w:rPr>
          <w:rFonts w:ascii="Times New Roman" w:eastAsia="Times New Roman" w:hAnsi="Times New Roman" w:cs="Times New Roman"/>
        </w:rPr>
        <w:t>принадлежат Участнику и что представленные им продукты не</w:t>
      </w:r>
      <w:proofErr w:type="gramEnd"/>
      <w:r>
        <w:rPr>
          <w:rFonts w:ascii="Times New Roman" w:eastAsia="Times New Roman" w:hAnsi="Times New Roman" w:cs="Times New Roman"/>
        </w:rPr>
        <w:t xml:space="preserve"> будут нарушать как интеллектуальные, так и любые другие права третьих лиц. 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6.8. В случае получения  Участником наград на конкурсе и оплаты пересылки по Договору, Оператор  производит отправку  полученных наград бандеролью Почтой России  в период  с </w:t>
      </w:r>
      <w:r w:rsidR="00A85C2D"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 xml:space="preserve"> ноября по 30 ноября 202</w:t>
      </w:r>
      <w:r w:rsidR="00A85C2D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г. Номер почтового отправления Оператор сообщает Участнику на его  электронный адрес.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6.9. Обязательства Оператора по настоящему Договору-заявке считаются исполненными с момента подписания Сторонами Акта сдачи-приемки. Акт сдач</w:t>
      </w:r>
      <w:proofErr w:type="gramStart"/>
      <w:r>
        <w:rPr>
          <w:rFonts w:ascii="Times New Roman" w:eastAsia="Times New Roman" w:hAnsi="Times New Roman" w:cs="Times New Roman"/>
        </w:rPr>
        <w:t>и-</w:t>
      </w:r>
      <w:proofErr w:type="gramEnd"/>
      <w:r>
        <w:rPr>
          <w:rFonts w:ascii="Times New Roman" w:eastAsia="Times New Roman" w:hAnsi="Times New Roman" w:cs="Times New Roman"/>
        </w:rPr>
        <w:t xml:space="preserve"> приемки Участнику  высылается вместе с Договором Почтой России. Претензии в отношении исполнения Договора-заявки могут быть предъявлены Оператору в течение 5 (пяти) рабочих дней с момента окончания Конкурса. В случае отсутствия претензий в установленный настоящим пунктом срок, Договор считается исполненным надлежащим образом в полном объеме, а соответствующий Акт сдачи-приемки – подписанным Участником.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Оператор  в  течение  5 (пяти)  календарных  дней после окончания Конкурса и получения от Участника подписанного акта  передает Участнику счет-фактуру. </w:t>
      </w:r>
      <w:r>
        <w:rPr>
          <w:rFonts w:ascii="Times New Roman" w:eastAsia="Times New Roman" w:hAnsi="Times New Roman" w:cs="Times New Roman"/>
          <w:b/>
          <w:i/>
        </w:rPr>
        <w:t>Оригинал счета фактуры высылается Заказчику после получения от него подписанных  оригиналов Договора и акта.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6.10. Общий размер ответственности Оператора за нарушение настоящего Договора-заявки не может превышать суммы, указанной в разделе 3. Настоящего Договора-заявки. 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6.11. Оператор не несет ответственности за убытки и любые иные потери и/или расходы Участника в случае, если перенос или отмена Конкурса произошли по обстоятельствам, за которые Оператор не отвечает. В случае наступления во время исполнения Договора обстоятельств непреодолимой силы, Стороны освобождаются от ответственности, если его надлежащее исполнение оказалось невозможным, и обязаны согласовать необходимость его дальнейшего исполнения. 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6.12. Стороны обязаны незамедлительно в письменной форме извещать друг друга о любых изменениях своего юридического адреса, своих банковских реквизитов, номеров телефонов, факса и иных сведений, имеющих существенное в данных обстоятельствах значение. Каждая из Сторон самостоятельно несет риск последствий несвоевременного уведомления другой Стороны об изменении соответствующих сведений.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6.13. В связи с исполнением Договора-заявки Участник может передавать Оператору персональные данные, относящиеся к определенным лицам Участника. Оператор вправе обрабатывать персональные данные исключительно в целях заключения Договора-заявки, его исполнения, а также в целях и случаях, предусмотренных законодательством Российской Федерации. Участник соглашается с тем, что в указанных в настоящем пункте целях Оператор также может раскрывать персональные данные лицам, входящим в структуру Оператора, без дополнительного согласия Участника. Оператор обязуется обрабатывать персональные данные, соблюдая их конфиденциальность и безопасность.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6.14. Настоящий Договор-заявка вступает в силу с момента его подписания, либо с момента его оплаты, в зависимости от того, какой момент наступит ранее, и действует до полного исполнения Сторонами своих обязательств, не далее </w:t>
      </w:r>
      <w:r>
        <w:rPr>
          <w:rFonts w:ascii="Times New Roman" w:eastAsia="Times New Roman" w:hAnsi="Times New Roman" w:cs="Times New Roman"/>
          <w:u w:val="single"/>
        </w:rPr>
        <w:t xml:space="preserve"> 01 февраля 202</w:t>
      </w:r>
      <w:r w:rsidR="00A85C2D">
        <w:rPr>
          <w:rFonts w:ascii="Times New Roman" w:eastAsia="Times New Roman" w:hAnsi="Times New Roman" w:cs="Times New Roman"/>
          <w:u w:val="single"/>
        </w:rPr>
        <w:t>5</w:t>
      </w:r>
      <w:r>
        <w:rPr>
          <w:rFonts w:ascii="Times New Roman" w:eastAsia="Times New Roman" w:hAnsi="Times New Roman" w:cs="Times New Roman"/>
          <w:u w:val="single"/>
        </w:rPr>
        <w:t xml:space="preserve"> года</w:t>
      </w:r>
      <w:r>
        <w:rPr>
          <w:rFonts w:ascii="Times New Roman" w:eastAsia="Times New Roman" w:hAnsi="Times New Roman" w:cs="Times New Roman"/>
        </w:rPr>
        <w:t>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6.15. Настоящий Договор-заявка, дополнительные соглашения и/или приложения к нему, акты, счета, письма и любые </w:t>
      </w:r>
      <w:proofErr w:type="gramStart"/>
      <w:r>
        <w:rPr>
          <w:rFonts w:ascii="Times New Roman" w:eastAsia="Times New Roman" w:hAnsi="Times New Roman" w:cs="Times New Roman"/>
        </w:rPr>
        <w:t>другие</w:t>
      </w:r>
      <w:proofErr w:type="gramEnd"/>
      <w:r>
        <w:rPr>
          <w:rFonts w:ascii="Times New Roman" w:eastAsia="Times New Roman" w:hAnsi="Times New Roman" w:cs="Times New Roman"/>
        </w:rPr>
        <w:t xml:space="preserve"> относящиеся к нему документы могут быть подписаны при использовании средств факсимильной, электронной или иной связи, позволяющей достоверно установить, что документ исходит от Стороны по Договору-заявки. Переданные с использованием таких сре</w:t>
      </w:r>
      <w:proofErr w:type="gramStart"/>
      <w:r>
        <w:rPr>
          <w:rFonts w:ascii="Times New Roman" w:eastAsia="Times New Roman" w:hAnsi="Times New Roman" w:cs="Times New Roman"/>
        </w:rPr>
        <w:t>дств св</w:t>
      </w:r>
      <w:proofErr w:type="gramEnd"/>
      <w:r>
        <w:rPr>
          <w:rFonts w:ascii="Times New Roman" w:eastAsia="Times New Roman" w:hAnsi="Times New Roman" w:cs="Times New Roman"/>
        </w:rPr>
        <w:t>язи документы имеют юридическую силу до получения соответствующей Стороной оригинальных экземпляров.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6.16. Споры, возникающие между Сторонами, разрешаются путем переговоров между Оператором и Участником, а при отсутствии согласия в установленном законом порядке в Арбитражном суде г. Москвы.     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6.17. Настоящий Договор-заявка составлен в двух подлинных экземплярах, имеющих одинаковую юридическую силу – один для Оператора, второй для Участника.</w:t>
      </w:r>
    </w:p>
    <w:p w:rsidR="00555C2C" w:rsidRDefault="001A53BD">
      <w:pPr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6.18. Во всем ином, что не предусмотрено настоящим Договором-заявкой, отношения Сторон регулируются действующим законодательством Российской Федерации. </w:t>
      </w:r>
    </w:p>
    <w:p w:rsidR="00555C2C" w:rsidRDefault="00555C2C">
      <w:pPr>
        <w:spacing w:after="0" w:line="192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940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990"/>
        <w:gridCol w:w="4410"/>
      </w:tblGrid>
      <w:tr w:rsidR="00555C2C" w:rsidRPr="00627B69">
        <w:trPr>
          <w:trHeight w:val="99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ОПЕРАТОР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ФГБНУ «ФНЦ пищевых систем 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им. В.М. Горбатова» РАН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Юридический адрес: 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109316, г. Москва, ул. Талалихина, д. 26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ИНН 7709022913   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КПП 770901001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ОГРН 1027739231651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ОКТМО 45381000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КБК 00000000000000000130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ПОЛУЧАТЕЛЬ:</w:t>
            </w:r>
          </w:p>
          <w:p w:rsidR="00326F8A" w:rsidRPr="00627B69" w:rsidRDefault="001A53BD" w:rsidP="00326F8A">
            <w:pPr>
              <w:spacing w:after="0" w:line="192" w:lineRule="auto"/>
              <w:ind w:left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УФК по г. Москве (ФГБНУ </w:t>
            </w:r>
            <w:proofErr w:type="gramEnd"/>
          </w:p>
          <w:p w:rsidR="00326F8A" w:rsidRPr="00627B69" w:rsidRDefault="001A53BD" w:rsidP="00326F8A">
            <w:pPr>
              <w:spacing w:after="0" w:line="192" w:lineRule="auto"/>
              <w:ind w:left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«ФНЦ пищевых</w:t>
            </w:r>
            <w:r w:rsidR="00326F8A"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 им. В.М. Горбатова» РАН</w:t>
            </w:r>
            <w:r w:rsidR="00326F8A"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5C2C" w:rsidRPr="00627B69" w:rsidRDefault="001A53BD" w:rsidP="00326F8A">
            <w:pPr>
              <w:spacing w:after="0" w:line="192" w:lineRule="auto"/>
              <w:ind w:left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20736Ц19610) 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БАНК ПОЛУЧАТЕЛЯ: </w:t>
            </w:r>
          </w:p>
          <w:p w:rsidR="00326F8A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ГУ Банка России по ЦФО//УФК </w:t>
            </w:r>
            <w:proofErr w:type="gramStart"/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proofErr w:type="gramEnd"/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 Москве г. Москва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Номер счета банка получателя средств </w:t>
            </w:r>
          </w:p>
          <w:p w:rsidR="00326F8A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(номер банковского счета, входящего </w:t>
            </w:r>
            <w:proofErr w:type="gramEnd"/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в состав единого казначейского счета)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40102810545370000003</w:t>
            </w:r>
          </w:p>
          <w:p w:rsidR="00555C2C" w:rsidRPr="00627B69" w:rsidRDefault="001A53BD">
            <w:pPr>
              <w:spacing w:after="0" w:line="192" w:lineRule="auto"/>
              <w:ind w:left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счета получателя (номер казначейского      счета)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03214643000000017300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БИК 004525988</w:t>
            </w: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Тел.: +7 (495) 676-95-11</w:t>
            </w:r>
          </w:p>
          <w:p w:rsidR="00555C2C" w:rsidRPr="00627B69" w:rsidRDefault="001A53BD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zakaz@vniimp.ru</w:t>
            </w:r>
          </w:p>
          <w:p w:rsidR="00555C2C" w:rsidRPr="00627B69" w:rsidRDefault="00555C2C">
            <w:pPr>
              <w:spacing w:after="0" w:line="19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5C2C" w:rsidRPr="00627B69" w:rsidRDefault="00555C2C">
            <w:pPr>
              <w:spacing w:after="0" w:line="19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5C2C" w:rsidRPr="00627B69" w:rsidRDefault="001A53BD">
            <w:pPr>
              <w:spacing w:after="0" w:line="192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директора по экономическим связям и маркетингу</w:t>
            </w:r>
          </w:p>
          <w:p w:rsidR="00555C2C" w:rsidRPr="00627B69" w:rsidRDefault="00555C2C">
            <w:pPr>
              <w:spacing w:after="0" w:line="19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5C2C" w:rsidRPr="00627B69" w:rsidRDefault="001A53BD">
            <w:pPr>
              <w:spacing w:after="0" w:line="19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 С.А. Горбатов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55C2C" w:rsidRPr="00627B69" w:rsidRDefault="001A53BD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</w:t>
            </w:r>
          </w:p>
          <w:p w:rsidR="00492FD5" w:rsidRPr="00627B69" w:rsidRDefault="00492FD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2FD5" w:rsidRPr="00627B69" w:rsidRDefault="00492FD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2FD5" w:rsidRPr="00627B69" w:rsidRDefault="00492FD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2FD5" w:rsidRPr="00627B69" w:rsidRDefault="00492FD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2FD5" w:rsidRPr="00627B69" w:rsidRDefault="00492FD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2FD5" w:rsidRPr="00627B69" w:rsidRDefault="00492FD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2FD5" w:rsidRPr="00627B69" w:rsidRDefault="00492FD5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5C2C" w:rsidRPr="00627B69" w:rsidRDefault="00555C2C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5C2C" w:rsidRPr="00627B69" w:rsidRDefault="00555C2C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5C2C" w:rsidRPr="00627B69" w:rsidRDefault="00555C2C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26F8A" w:rsidRPr="00627B69" w:rsidRDefault="00326F8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555C2C" w:rsidRPr="00627B69" w:rsidRDefault="00326F8A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Генеральный</w:t>
            </w:r>
            <w:proofErr w:type="spellEnd"/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492FD5" w:rsidRPr="00627B69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директор</w:t>
            </w:r>
          </w:p>
          <w:p w:rsidR="00555C2C" w:rsidRPr="00627B69" w:rsidRDefault="00555C2C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5C2C" w:rsidRPr="00627B69" w:rsidRDefault="00555C2C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5C2C" w:rsidRPr="00627B69" w:rsidRDefault="001A53BD" w:rsidP="00627B69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627B69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</w:t>
            </w:r>
          </w:p>
        </w:tc>
      </w:tr>
    </w:tbl>
    <w:p w:rsidR="00492FD5" w:rsidRDefault="00492FD5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2FD5" w:rsidRDefault="00492F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55C2C" w:rsidRDefault="00555C2C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55C2C" w:rsidRDefault="001A53BD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Дополнение </w:t>
      </w:r>
    </w:p>
    <w:p w:rsidR="00555C2C" w:rsidRDefault="001A53BD">
      <w:pPr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C2C" w:rsidRDefault="001A53BD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   К ДОГОВОРУ-ЗАЯВКЕ №  </w:t>
      </w:r>
      <w:r w:rsidR="002E1406">
        <w:rPr>
          <w:rFonts w:ascii="Times New Roman" w:eastAsia="Times New Roman" w:hAnsi="Times New Roman" w:cs="Times New Roman"/>
          <w:b/>
          <w:smallCaps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</w:t>
      </w:r>
    </w:p>
    <w:p w:rsidR="00555C2C" w:rsidRDefault="001A53BD">
      <w:pPr>
        <w:spacing w:after="0" w:line="192" w:lineRule="auto"/>
        <w:jc w:val="right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0"/>
        </w:rPr>
        <w:t>НА УЧАСТИЕ В КОНКУРСЕ ПИЩЕВОЙ  ПРОДУКЦИИ.</w:t>
      </w:r>
    </w:p>
    <w:p w:rsidR="00555C2C" w:rsidRDefault="00555C2C">
      <w:pPr>
        <w:spacing w:after="0" w:line="192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55C2C" w:rsidRDefault="001A53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555C2C" w:rsidRDefault="001A53BD">
      <w:pPr>
        <w:widowControl w:val="0"/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ОТБОРА ОБРАЗЦОВ (ПРОБ)</w:t>
      </w:r>
    </w:p>
    <w:p w:rsidR="00555C2C" w:rsidRDefault="001A53BD">
      <w:pPr>
        <w:widowControl w:val="0"/>
        <w:tabs>
          <w:tab w:val="left" w:pos="816"/>
          <w:tab w:val="left" w:pos="2141"/>
        </w:tabs>
        <w:spacing w:before="1"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85C2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55C2C" w:rsidRDefault="00555C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2C" w:rsidRDefault="00555C2C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2C" w:rsidRDefault="001A53BD">
      <w:pPr>
        <w:widowControl w:val="0"/>
        <w:tabs>
          <w:tab w:val="left" w:pos="3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Время отбора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55C2C" w:rsidRDefault="00555C2C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2C" w:rsidRDefault="001A53BD">
      <w:pPr>
        <w:widowControl w:val="0"/>
        <w:tabs>
          <w:tab w:val="left" w:pos="9466"/>
        </w:tabs>
        <w:spacing w:before="9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и адрес заявителя: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55C2C" w:rsidRDefault="00A85C2D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line id="Прямая соединительная линия 4" o:spid="_x0000_s1029" style="position:absolute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.7pt,12.5pt" to="481.2pt,12.5pt" strokeweight=".15997mm">
            <w10:wrap type="topAndBottom" anchorx="margin"/>
          </v:line>
        </w:pict>
      </w:r>
    </w:p>
    <w:p w:rsidR="00555C2C" w:rsidRDefault="001A53BD">
      <w:pPr>
        <w:widowControl w:val="0"/>
        <w:tabs>
          <w:tab w:val="left" w:pos="8919"/>
        </w:tabs>
        <w:spacing w:before="9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и адрес  изготовителя: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55C2C" w:rsidRDefault="00A85C2D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line id="Прямая соединительная линия 5" o:spid="_x0000_s1028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.7pt,12.55pt" to="475.7pt,12.55pt" strokeweight=".15997mm">
            <w10:wrap type="topAndBottom" anchorx="margin"/>
          </v:line>
        </w:pict>
      </w:r>
    </w:p>
    <w:p w:rsidR="00555C2C" w:rsidRDefault="00555C2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536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35"/>
        <w:gridCol w:w="2124"/>
        <w:gridCol w:w="3120"/>
        <w:gridCol w:w="781"/>
        <w:gridCol w:w="850"/>
        <w:gridCol w:w="1130"/>
        <w:gridCol w:w="996"/>
      </w:tblGrid>
      <w:tr w:rsidR="00555C2C">
        <w:trPr>
          <w:trHeight w:val="25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widowControl w:val="0"/>
              <w:spacing w:after="0" w:line="231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widowControl w:val="0"/>
              <w:spacing w:after="0" w:line="231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widowControl w:val="0"/>
              <w:spacing w:after="0" w:line="231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которому была выпущена продукция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widowControl w:val="0"/>
              <w:spacing w:after="0" w:line="231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widowControl w:val="0"/>
              <w:spacing w:after="0" w:line="231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widowControl w:val="0"/>
              <w:spacing w:after="0" w:line="231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выработки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1A53BD">
            <w:pPr>
              <w:widowControl w:val="0"/>
              <w:spacing w:after="0" w:line="231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годности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(дата)</w:t>
            </w:r>
          </w:p>
        </w:tc>
      </w:tr>
      <w:tr w:rsidR="00555C2C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33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Pr="00627B69" w:rsidRDefault="00627B69" w:rsidP="00627B69">
            <w:pPr>
              <w:widowControl w:val="0"/>
              <w:spacing w:after="0" w:line="233" w:lineRule="auto"/>
              <w:ind w:left="10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27B69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Таблица со стр.1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33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33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33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31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33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2C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33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33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31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2C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33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2C">
        <w:trPr>
          <w:trHeight w:val="2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2C">
        <w:trPr>
          <w:trHeight w:val="2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C2C" w:rsidRDefault="00555C2C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2C" w:rsidRDefault="001A53BD">
      <w:pPr>
        <w:widowControl w:val="0"/>
        <w:tabs>
          <w:tab w:val="left" w:pos="9439"/>
        </w:tabs>
        <w:spacing w:before="92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отбора проб: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627B69" w:rsidRPr="00A847D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фактическое место отбора проб:  адрес склада производителя,</w:t>
      </w:r>
      <w:r w:rsidR="00643548" w:rsidRPr="00A847D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или ад</w:t>
      </w:r>
      <w:r w:rsidR="00627B69" w:rsidRPr="00A847DC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рес склада РЦ, или магазин по адресу: и т.д</w:t>
      </w:r>
      <w:r w:rsidR="00627B69" w:rsidRPr="00627B69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555C2C" w:rsidRDefault="00A85C2D">
      <w:pPr>
        <w:widowControl w:val="0"/>
        <w:spacing w:before="10" w:after="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line id="Прямая соединительная линия 6" o:spid="_x0000_s1027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9pt,12.5pt" to="468.45pt,12.5pt" strokeweight=".15997mm">
            <w10:wrap type="topAndBottom" anchorx="margin"/>
          </v:line>
        </w:pict>
      </w:r>
    </w:p>
    <w:p w:rsidR="00627B69" w:rsidRDefault="001A53BD" w:rsidP="00627B69">
      <w:pPr>
        <w:pStyle w:val="msonormalmrcssattr"/>
        <w:shd w:val="clear" w:color="auto" w:fill="FFFFFF"/>
        <w:spacing w:before="0" w:beforeAutospacing="0" w:after="0" w:afterAutospacing="0"/>
      </w:pPr>
      <w:r>
        <w:t xml:space="preserve">Пробы (образцы) отобраны в соответствии </w:t>
      </w:r>
      <w:proofErr w:type="gramStart"/>
      <w:r>
        <w:t>с</w:t>
      </w:r>
      <w:proofErr w:type="gramEnd"/>
      <w:r>
        <w:t xml:space="preserve"> </w:t>
      </w:r>
    </w:p>
    <w:p w:rsidR="00627B69" w:rsidRDefault="00627B69" w:rsidP="0047660A">
      <w:pPr>
        <w:widowControl w:val="0"/>
        <w:spacing w:after="0" w:line="233" w:lineRule="auto"/>
        <w:ind w:left="105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Отбор проб производится </w:t>
      </w:r>
      <w:proofErr w:type="gramStart"/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согласно документа</w:t>
      </w:r>
      <w:proofErr w:type="gramEnd"/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, принят</w:t>
      </w:r>
      <w:r w:rsidR="00F36E7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ого</w:t>
      </w:r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в Вашей организации, например: </w:t>
      </w:r>
    </w:p>
    <w:p w:rsidR="00F36E7F" w:rsidRPr="0047660A" w:rsidRDefault="00F36E7F" w:rsidP="0047660A">
      <w:pPr>
        <w:widowControl w:val="0"/>
        <w:spacing w:after="0" w:line="233" w:lineRule="auto"/>
        <w:ind w:left="105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- Внутренний документ</w:t>
      </w:r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организации</w:t>
      </w:r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инструкция и т.д.)</w:t>
      </w:r>
    </w:p>
    <w:p w:rsidR="00915605" w:rsidRPr="0047660A" w:rsidRDefault="00915605" w:rsidP="0047660A">
      <w:pPr>
        <w:widowControl w:val="0"/>
        <w:spacing w:after="0" w:line="233" w:lineRule="auto"/>
        <w:ind w:left="105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- </w:t>
      </w:r>
      <w:r w:rsidR="00F36E7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М</w:t>
      </w:r>
      <w:r w:rsidR="00F36E7F"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етодические указания по отбору проб пищевой продукции животного и растительного происхождения, кормов, кормовых добавок с целью лабораторного контроля их качества и безопасности</w:t>
      </w:r>
      <w:r w:rsidR="00F36E7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br/>
      </w:r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- Отбор проб пищевых продуктов для лабораторных испытаний и исследований. </w:t>
      </w:r>
    </w:p>
    <w:p w:rsidR="00627B69" w:rsidRPr="0047660A" w:rsidRDefault="00915605" w:rsidP="0047660A">
      <w:pPr>
        <w:widowControl w:val="0"/>
        <w:spacing w:after="0" w:line="233" w:lineRule="auto"/>
        <w:ind w:left="105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Методические рекомендации </w:t>
      </w:r>
      <w:proofErr w:type="spellStart"/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МосМР</w:t>
      </w:r>
      <w:proofErr w:type="spellEnd"/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2.3.2.006-03</w:t>
      </w:r>
      <w:r w:rsidR="00F36E7F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</w:t>
      </w:r>
      <w:r w:rsidR="00F36E7F"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и  т.д.</w:t>
      </w:r>
      <w:r w:rsidR="00627B69"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 </w:t>
      </w:r>
    </w:p>
    <w:p w:rsidR="00627B69" w:rsidRPr="00627B69" w:rsidRDefault="00627B69" w:rsidP="0047660A">
      <w:pPr>
        <w:widowControl w:val="0"/>
        <w:spacing w:after="0" w:line="233" w:lineRule="auto"/>
        <w:ind w:left="105"/>
        <w:rPr>
          <w:rFonts w:ascii="Arial" w:hAnsi="Arial" w:cs="Arial"/>
          <w:i/>
          <w:color w:val="0070C0"/>
          <w:sz w:val="23"/>
          <w:szCs w:val="23"/>
        </w:rPr>
      </w:pPr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Если Вы не знаете, </w:t>
      </w:r>
      <w:proofErr w:type="gramStart"/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согласно</w:t>
      </w:r>
      <w:proofErr w:type="gramEnd"/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какого документа про</w:t>
      </w:r>
      <w:r w:rsidR="00915605"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изводится отбор проб, уточните это в Вашей </w:t>
      </w:r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службе качества, лаборатории или </w:t>
      </w:r>
      <w:r w:rsidR="00915605"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у </w:t>
      </w:r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технологов, которые </w:t>
      </w:r>
      <w:r w:rsidR="00915605"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отбирают пробы </w:t>
      </w:r>
      <w:r w:rsidRPr="0047660A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согласно Вашей программы производственного контроля.</w:t>
      </w:r>
      <w:r w:rsidRPr="00627B69">
        <w:rPr>
          <w:rFonts w:ascii="Arial" w:hAnsi="Arial" w:cs="Arial"/>
          <w:i/>
          <w:color w:val="0070C0"/>
          <w:sz w:val="23"/>
          <w:szCs w:val="23"/>
        </w:rPr>
        <w:t> </w:t>
      </w:r>
    </w:p>
    <w:p w:rsidR="00555C2C" w:rsidRDefault="00627B69" w:rsidP="00627B69">
      <w:pPr>
        <w:widowControl w:val="0"/>
        <w:spacing w:before="1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53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55C2C" w:rsidRDefault="001A53BD">
      <w:pPr>
        <w:widowControl w:val="0"/>
        <w:tabs>
          <w:tab w:val="left" w:pos="957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количество отобранных образцов для  испытаний: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63C64" w:rsidRDefault="001A53BD">
      <w:pPr>
        <w:widowControl w:val="0"/>
        <w:spacing w:before="8" w:after="0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(масса, упаковочные единицы)  </w:t>
      </w:r>
    </w:p>
    <w:p w:rsidR="00555C2C" w:rsidRDefault="00A85C2D">
      <w:pPr>
        <w:widowControl w:val="0"/>
        <w:spacing w:before="8" w:after="0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>
        <w:pict>
          <v:line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85pt,12.5pt" to="477.85pt,12.5pt" strokeweight=".15997mm">
            <w10:wrap type="topAndBottom" anchorx="margin"/>
          </v:line>
        </w:pict>
      </w:r>
    </w:p>
    <w:p w:rsidR="00555C2C" w:rsidRDefault="00555C2C">
      <w:pPr>
        <w:widowControl w:val="0"/>
        <w:spacing w:after="0" w:line="224" w:lineRule="auto"/>
        <w:ind w:left="929"/>
        <w:rPr>
          <w:rFonts w:ascii="Times New Roman" w:eastAsia="Times New Roman" w:hAnsi="Times New Roman" w:cs="Times New Roman"/>
          <w:sz w:val="24"/>
          <w:szCs w:val="24"/>
        </w:rPr>
      </w:pPr>
    </w:p>
    <w:p w:rsidR="00555C2C" w:rsidRDefault="001A53BD">
      <w:pPr>
        <w:widowControl w:val="0"/>
        <w:spacing w:after="0" w:line="22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отбора: испытание продукции в рамках проведения Конкурса «Гарантия качества-202</w:t>
      </w:r>
      <w:r w:rsidR="00A85C2D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55C2C" w:rsidRDefault="00555C2C">
      <w:pPr>
        <w:widowControl w:val="0"/>
        <w:spacing w:after="0" w:line="22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C2C" w:rsidRPr="00627B69" w:rsidRDefault="001A53BD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Подписи осуществляющих отбор или присутствующих при отборе</w:t>
      </w:r>
      <w:r w:rsidRPr="00627B6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:</w:t>
      </w:r>
      <w:r w:rsidR="00627B69" w:rsidRPr="00627B6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указывается комиссия не менее 3х человек, которые участвовали в процедуре отбора </w:t>
      </w:r>
      <w:r w:rsidR="00627B69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образцов на конкурс</w:t>
      </w:r>
    </w:p>
    <w:tbl>
      <w:tblPr>
        <w:tblStyle w:val="aa"/>
        <w:tblW w:w="9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90"/>
        <w:gridCol w:w="3200"/>
      </w:tblGrid>
      <w:tr w:rsidR="00555C2C">
        <w:trPr>
          <w:trHeight w:val="251"/>
        </w:trPr>
        <w:tc>
          <w:tcPr>
            <w:tcW w:w="3190" w:type="dxa"/>
          </w:tcPr>
          <w:p w:rsidR="00555C2C" w:rsidRDefault="001A53BD">
            <w:pPr>
              <w:widowControl w:val="0"/>
              <w:spacing w:after="0" w:line="232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555C2C" w:rsidRDefault="001A53BD">
            <w:pPr>
              <w:widowControl w:val="0"/>
              <w:spacing w:after="0" w:line="232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00" w:type="dxa"/>
          </w:tcPr>
          <w:p w:rsidR="00555C2C" w:rsidRDefault="001A53BD">
            <w:pPr>
              <w:widowControl w:val="0"/>
              <w:spacing w:after="0" w:line="232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55C2C">
        <w:trPr>
          <w:trHeight w:val="254"/>
        </w:trPr>
        <w:tc>
          <w:tcPr>
            <w:tcW w:w="3190" w:type="dxa"/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2C">
        <w:trPr>
          <w:trHeight w:val="251"/>
        </w:trPr>
        <w:tc>
          <w:tcPr>
            <w:tcW w:w="3190" w:type="dxa"/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C2C">
        <w:trPr>
          <w:trHeight w:val="254"/>
        </w:trPr>
        <w:tc>
          <w:tcPr>
            <w:tcW w:w="3190" w:type="dxa"/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555C2C" w:rsidRDefault="00555C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5C2C" w:rsidRDefault="00555C2C"/>
    <w:sectPr w:rsidR="00555C2C">
      <w:headerReference w:type="default" r:id="rId9"/>
      <w:footerReference w:type="default" r:id="rId10"/>
      <w:pgSz w:w="11906" w:h="16838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56" w:rsidRDefault="00125E56">
      <w:pPr>
        <w:spacing w:after="0" w:line="240" w:lineRule="auto"/>
      </w:pPr>
      <w:r>
        <w:separator/>
      </w:r>
    </w:p>
  </w:endnote>
  <w:endnote w:type="continuationSeparator" w:id="0">
    <w:p w:rsidR="00125E56" w:rsidRDefault="0012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48" w:rsidRDefault="006435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85C2D">
      <w:rPr>
        <w:rFonts w:ascii="Times New Roman" w:eastAsia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643548" w:rsidRDefault="0064354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56" w:rsidRDefault="00125E56">
      <w:pPr>
        <w:spacing w:after="0" w:line="240" w:lineRule="auto"/>
      </w:pPr>
      <w:r>
        <w:separator/>
      </w:r>
    </w:p>
  </w:footnote>
  <w:footnote w:type="continuationSeparator" w:id="0">
    <w:p w:rsidR="00125E56" w:rsidRDefault="00125E56">
      <w:pPr>
        <w:spacing w:after="0" w:line="240" w:lineRule="auto"/>
      </w:pPr>
      <w:r>
        <w:continuationSeparator/>
      </w:r>
    </w:p>
  </w:footnote>
  <w:footnote w:id="1">
    <w:p w:rsidR="00643548" w:rsidRDefault="006435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4"/>
          <w:szCs w:val="14"/>
        </w:rPr>
        <w:t xml:space="preserve"> Почтовая пересылка наград включает отправку Заявителю всех полученных им наград. В случае если Заявитель не получил ни одной награды Конкурса, или его представитель получил их другим способом, то эта услуга не оказывается, а средства Перечисленные Заявителем за эту услугу не возвращаются.</w:t>
      </w:r>
      <w:r>
        <w:rPr>
          <w:color w:val="000000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48" w:rsidRDefault="00A85C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201.45pt;margin-top:.05pt;width:78.9pt;height:13.4pt;z-index:2516577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" stroked="f">
          <v:fill opacity="0"/>
          <v:textbox inset="0,0,0,0">
            <w:txbxContent>
              <w:p w:rsidR="00643548" w:rsidRDefault="00643548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85C2D">
                  <w:rPr>
                    <w:noProof/>
                  </w:rPr>
                  <w:t>3</w:t>
                </w:r>
                <w:r>
                  <w:fldChar w:fldCharType="end"/>
                </w:r>
              </w:p>
              <w:p w:rsidR="00643548" w:rsidRDefault="00643548"/>
            </w:txbxContent>
          </v:textbox>
          <w10:wrap type="square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B2366"/>
    <w:multiLevelType w:val="multilevel"/>
    <w:tmpl w:val="576A06B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2C"/>
    <w:rsid w:val="00120A73"/>
    <w:rsid w:val="00125E56"/>
    <w:rsid w:val="001A53BD"/>
    <w:rsid w:val="00263C64"/>
    <w:rsid w:val="002E1406"/>
    <w:rsid w:val="00312F0B"/>
    <w:rsid w:val="00326F8A"/>
    <w:rsid w:val="00415A5E"/>
    <w:rsid w:val="00431B35"/>
    <w:rsid w:val="0047660A"/>
    <w:rsid w:val="00492FD5"/>
    <w:rsid w:val="0053110B"/>
    <w:rsid w:val="00555C2C"/>
    <w:rsid w:val="00627B69"/>
    <w:rsid w:val="00643548"/>
    <w:rsid w:val="00691CA0"/>
    <w:rsid w:val="00707B86"/>
    <w:rsid w:val="00740C93"/>
    <w:rsid w:val="00760446"/>
    <w:rsid w:val="00787953"/>
    <w:rsid w:val="00790B3C"/>
    <w:rsid w:val="00896E1F"/>
    <w:rsid w:val="00915605"/>
    <w:rsid w:val="009D5723"/>
    <w:rsid w:val="00A847DC"/>
    <w:rsid w:val="00A85C2D"/>
    <w:rsid w:val="00AB2A3B"/>
    <w:rsid w:val="00AC5B0D"/>
    <w:rsid w:val="00B328F6"/>
    <w:rsid w:val="00D330B1"/>
    <w:rsid w:val="00F36E7F"/>
    <w:rsid w:val="00F663EC"/>
    <w:rsid w:val="00F73EAD"/>
    <w:rsid w:val="00F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431B35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62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1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/>
      <w:outlineLvl w:val="1"/>
    </w:pPr>
    <w:rPr>
      <w:rFonts w:ascii="Arial" w:eastAsia="Arial" w:hAnsi="Arial" w:cs="Arial"/>
      <w:sz w:val="34"/>
      <w:szCs w:val="34"/>
    </w:rPr>
  </w:style>
  <w:style w:type="paragraph" w:styleId="3">
    <w:name w:val="heading 3"/>
    <w:basedOn w:val="a"/>
    <w:next w:val="a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pPr>
      <w:keepNext/>
      <w:keepLines/>
      <w:spacing w:before="32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a"/>
    <w:next w:val="a"/>
    <w:pPr>
      <w:keepNext/>
      <w:keepLines/>
      <w:spacing w:before="32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300"/>
    </w:pPr>
    <w:rPr>
      <w:sz w:val="48"/>
      <w:szCs w:val="48"/>
    </w:rPr>
  </w:style>
  <w:style w:type="paragraph" w:styleId="a4">
    <w:name w:val="Subtitle"/>
    <w:basedOn w:val="a"/>
    <w:next w:val="a"/>
    <w:pPr>
      <w:spacing w:before="200"/>
    </w:pPr>
    <w:rPr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431B35"/>
    <w:rPr>
      <w:color w:val="0000FF" w:themeColor="hyperlink"/>
      <w:u w:val="single"/>
    </w:rPr>
  </w:style>
  <w:style w:type="paragraph" w:customStyle="1" w:styleId="msonormalmrcssattr">
    <w:name w:val="msonormal_mr_css_attr"/>
    <w:basedOn w:val="a"/>
    <w:rsid w:val="0062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15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29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49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01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6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23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ant-kachestv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Тамара Малыхина</cp:lastModifiedBy>
  <cp:revision>3</cp:revision>
  <dcterms:created xsi:type="dcterms:W3CDTF">2024-02-27T08:11:00Z</dcterms:created>
  <dcterms:modified xsi:type="dcterms:W3CDTF">2024-02-27T08:15:00Z</dcterms:modified>
</cp:coreProperties>
</file>